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D00" w:rsidRDefault="00705D00" w:rsidP="00705D00">
      <w:pPr>
        <w:tabs>
          <w:tab w:val="left" w:pos="900"/>
        </w:tabs>
        <w:spacing w:line="276" w:lineRule="auto"/>
        <w:rPr>
          <w:rFonts w:ascii="Times New Roman" w:hAnsi="Times New Roman" w:cs="Times New Roman"/>
          <w:b/>
          <w:sz w:val="6"/>
          <w:szCs w:val="6"/>
          <w:lang w:val="uk-UA"/>
        </w:rPr>
      </w:pPr>
    </w:p>
    <w:p w:rsidR="00705D00" w:rsidRDefault="00705D00" w:rsidP="00705D00">
      <w:pPr>
        <w:tabs>
          <w:tab w:val="left" w:pos="900"/>
        </w:tabs>
        <w:spacing w:line="276" w:lineRule="auto"/>
        <w:rPr>
          <w:rFonts w:ascii="Times New Roman" w:hAnsi="Times New Roman" w:cs="Times New Roman"/>
          <w:b/>
          <w:sz w:val="6"/>
          <w:szCs w:val="6"/>
          <w:lang w:val="uk-UA"/>
        </w:rPr>
      </w:pPr>
    </w:p>
    <w:p w:rsidR="00705D00" w:rsidRDefault="00705D00" w:rsidP="00705D00">
      <w:pPr>
        <w:tabs>
          <w:tab w:val="left" w:pos="900"/>
        </w:tabs>
        <w:spacing w:line="276" w:lineRule="auto"/>
        <w:rPr>
          <w:rFonts w:ascii="Times New Roman" w:hAnsi="Times New Roman" w:cs="Times New Roman"/>
          <w:b/>
          <w:sz w:val="6"/>
          <w:szCs w:val="6"/>
          <w:lang w:val="uk-UA"/>
        </w:rPr>
      </w:pPr>
      <w:bookmarkStart w:id="0" w:name="_GoBack"/>
      <w:bookmarkEnd w:id="0"/>
    </w:p>
    <w:p w:rsidR="00705D00" w:rsidRPr="00F90AE2" w:rsidRDefault="00705D00" w:rsidP="00705D00">
      <w:pPr>
        <w:tabs>
          <w:tab w:val="left" w:pos="900"/>
        </w:tabs>
        <w:spacing w:line="276" w:lineRule="auto"/>
        <w:rPr>
          <w:rFonts w:ascii="Times New Roman" w:hAnsi="Times New Roman" w:cs="Times New Roman"/>
          <w:b/>
          <w:sz w:val="6"/>
          <w:szCs w:val="6"/>
          <w:lang w:val="uk-UA"/>
        </w:rPr>
      </w:pPr>
      <w:r w:rsidRPr="00F90AE2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FDEC8B4" wp14:editId="40C65E62">
            <wp:simplePos x="0" y="0"/>
            <wp:positionH relativeFrom="page">
              <wp:posOffset>3781425</wp:posOffset>
            </wp:positionH>
            <wp:positionV relativeFrom="paragraph">
              <wp:posOffset>9525</wp:posOffset>
            </wp:positionV>
            <wp:extent cx="432000" cy="612000"/>
            <wp:effectExtent l="0" t="0" r="6350" b="0"/>
            <wp:wrapSquare wrapText="bothSides"/>
            <wp:docPr id="77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6"/>
          <w:szCs w:val="6"/>
          <w:lang w:val="uk-UA"/>
        </w:rPr>
        <w:br w:type="textWrapping" w:clear="all"/>
      </w: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705D00" w:rsidRPr="00F90AE2" w:rsidTr="00437CE5">
        <w:tc>
          <w:tcPr>
            <w:tcW w:w="9628" w:type="dxa"/>
          </w:tcPr>
          <w:p w:rsidR="00705D00" w:rsidRPr="00F90AE2" w:rsidRDefault="00705D00" w:rsidP="00437CE5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90AE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ФОНТАНСЬКА СІЛЬСЬКА РАДА </w:t>
            </w:r>
          </w:p>
          <w:p w:rsidR="00705D00" w:rsidRPr="00F90AE2" w:rsidRDefault="00705D00" w:rsidP="00437CE5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90AE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ОДЕСЬКОГО РАЙОНУ ОДEСЬКОЇ ОБЛАСТІ</w:t>
            </w:r>
          </w:p>
          <w:p w:rsidR="00705D00" w:rsidRPr="00F90AE2" w:rsidRDefault="00705D00" w:rsidP="00437CE5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90AE2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  <w:tr w:rsidR="00705D00" w:rsidRPr="00F90AE2" w:rsidTr="00437CE5">
        <w:tc>
          <w:tcPr>
            <w:tcW w:w="9628" w:type="dxa"/>
          </w:tcPr>
          <w:p w:rsidR="00705D00" w:rsidRPr="00F90AE2" w:rsidRDefault="00705D00" w:rsidP="00437CE5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</w:p>
        </w:tc>
      </w:tr>
      <w:tr w:rsidR="00705D00" w:rsidRPr="00F90AE2" w:rsidTr="00437CE5">
        <w:trPr>
          <w:trHeight w:val="80"/>
        </w:trPr>
        <w:tc>
          <w:tcPr>
            <w:tcW w:w="9628" w:type="dxa"/>
          </w:tcPr>
          <w:p w:rsidR="00705D00" w:rsidRPr="00F90AE2" w:rsidRDefault="00705D00" w:rsidP="00437CE5">
            <w:pPr>
              <w:tabs>
                <w:tab w:val="left" w:pos="975"/>
              </w:tabs>
              <w:rPr>
                <w:rFonts w:ascii="Times New Roman" w:hAnsi="Times New Roman" w:cs="Times New Roman"/>
                <w:b/>
                <w:sz w:val="14"/>
                <w:szCs w:val="14"/>
                <w:highlight w:val="white"/>
                <w:lang w:val="uk-UA"/>
              </w:rPr>
            </w:pPr>
          </w:p>
        </w:tc>
      </w:tr>
    </w:tbl>
    <w:p w:rsidR="00705D00" w:rsidRPr="00F90AE2" w:rsidRDefault="00705D00" w:rsidP="00705D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F90AE2">
        <w:rPr>
          <w:rFonts w:ascii="Times New Roman" w:hAnsi="Times New Roman" w:cs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F90AE2">
        <w:rPr>
          <w:rFonts w:ascii="Times New Roman" w:hAnsi="Times New Roman" w:cs="Times New Roman"/>
          <w:b/>
          <w:sz w:val="32"/>
          <w:szCs w:val="32"/>
          <w:lang w:val="uk-UA"/>
        </w:rPr>
        <w:t>Н</w:t>
      </w:r>
      <w:proofErr w:type="spellEnd"/>
      <w:r w:rsidRPr="00F90AE2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Я</w:t>
      </w:r>
    </w:p>
    <w:p w:rsidR="00612A83" w:rsidRPr="00612A83" w:rsidRDefault="00F3378A" w:rsidP="004E00A9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val="uk-UA" w:eastAsia="ru-RU"/>
        </w:rPr>
      </w:pPr>
      <w:r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від </w:t>
      </w:r>
      <w:r w:rsidR="00612A83"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28 липня 2025 року </w:t>
      </w:r>
      <w:r w:rsidR="00612A83">
        <w:rPr>
          <w:rFonts w:ascii="Times New Roman" w:eastAsiaTheme="minorEastAsia" w:hAnsi="Times New Roman"/>
          <w:sz w:val="28"/>
          <w:szCs w:val="28"/>
          <w:lang w:val="uk-UA" w:eastAsia="ru-RU"/>
        </w:rPr>
        <w:tab/>
      </w:r>
      <w:r w:rsidR="00612A83">
        <w:rPr>
          <w:rFonts w:ascii="Times New Roman" w:eastAsiaTheme="minorEastAsia" w:hAnsi="Times New Roman"/>
          <w:sz w:val="28"/>
          <w:szCs w:val="28"/>
          <w:lang w:val="uk-UA" w:eastAsia="ru-RU"/>
        </w:rPr>
        <w:tab/>
      </w:r>
      <w:r w:rsidR="00612A83">
        <w:rPr>
          <w:rFonts w:ascii="Times New Roman" w:eastAsiaTheme="minorEastAsia" w:hAnsi="Times New Roman"/>
          <w:sz w:val="28"/>
          <w:szCs w:val="28"/>
          <w:lang w:val="uk-UA" w:eastAsia="ru-RU"/>
        </w:rPr>
        <w:tab/>
      </w:r>
      <w:r w:rsidR="00612A83">
        <w:rPr>
          <w:rFonts w:ascii="Times New Roman" w:eastAsiaTheme="minorEastAsia" w:hAnsi="Times New Roman"/>
          <w:sz w:val="28"/>
          <w:szCs w:val="28"/>
          <w:lang w:val="uk-UA" w:eastAsia="ru-RU"/>
        </w:rPr>
        <w:tab/>
      </w:r>
      <w:r w:rsidR="00612A83">
        <w:rPr>
          <w:rFonts w:ascii="Times New Roman" w:eastAsiaTheme="minorEastAsia" w:hAnsi="Times New Roman"/>
          <w:sz w:val="28"/>
          <w:szCs w:val="28"/>
          <w:lang w:val="uk-UA" w:eastAsia="ru-RU"/>
        </w:rPr>
        <w:tab/>
      </w:r>
      <w:r w:rsidR="00612A83">
        <w:rPr>
          <w:rFonts w:ascii="Times New Roman" w:eastAsiaTheme="minorEastAsia" w:hAnsi="Times New Roman"/>
          <w:sz w:val="28"/>
          <w:szCs w:val="28"/>
          <w:lang w:val="uk-UA" w:eastAsia="ru-RU"/>
        </w:rPr>
        <w:tab/>
      </w:r>
      <w:r w:rsidR="00612A83">
        <w:rPr>
          <w:rFonts w:ascii="Times New Roman" w:eastAsiaTheme="minorEastAsia" w:hAnsi="Times New Roman"/>
          <w:sz w:val="28"/>
          <w:szCs w:val="28"/>
          <w:lang w:val="uk-UA" w:eastAsia="ru-RU"/>
        </w:rPr>
        <w:tab/>
      </w:r>
      <w:r w:rsidR="00612A83">
        <w:rPr>
          <w:rFonts w:ascii="Times New Roman" w:eastAsiaTheme="minorEastAsia" w:hAnsi="Times New Roman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/>
          <w:sz w:val="28"/>
          <w:szCs w:val="28"/>
          <w:lang w:val="uk-UA" w:eastAsia="ru-RU"/>
        </w:rPr>
        <w:tab/>
        <w:t xml:space="preserve">    </w:t>
      </w:r>
      <w:r w:rsidR="00612A83" w:rsidRPr="00612A83">
        <w:rPr>
          <w:rFonts w:ascii="Times New Roman" w:eastAsiaTheme="minorEastAsia" w:hAnsi="Times New Roman"/>
          <w:sz w:val="28"/>
          <w:szCs w:val="28"/>
          <w:lang w:val="uk-UA" w:eastAsia="ru-RU"/>
        </w:rPr>
        <w:t>№</w:t>
      </w:r>
      <w:r>
        <w:rPr>
          <w:rFonts w:ascii="Times New Roman" w:eastAsiaTheme="minorEastAsia" w:hAnsi="Times New Roman"/>
          <w:sz w:val="28"/>
          <w:szCs w:val="28"/>
          <w:lang w:val="uk-UA" w:eastAsia="ru-RU"/>
        </w:rPr>
        <w:t xml:space="preserve"> </w:t>
      </w:r>
      <w:r w:rsidR="00155681">
        <w:rPr>
          <w:rFonts w:ascii="Times New Roman" w:eastAsiaTheme="minorEastAsia" w:hAnsi="Times New Roman"/>
          <w:sz w:val="28"/>
          <w:szCs w:val="28"/>
          <w:lang w:val="uk-UA" w:eastAsia="ru-RU"/>
        </w:rPr>
        <w:t>291</w:t>
      </w:r>
    </w:p>
    <w:p w:rsidR="00612A83" w:rsidRDefault="00612A83" w:rsidP="004E00A9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val="uk-UA" w:eastAsia="ru-RU"/>
        </w:rPr>
      </w:pPr>
    </w:p>
    <w:p w:rsidR="004F7CCB" w:rsidRPr="004E00A9" w:rsidRDefault="0010424F" w:rsidP="004E00A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Theme="minorEastAsia" w:hAnsi="Times New Roman"/>
          <w:sz w:val="24"/>
          <w:szCs w:val="24"/>
          <w:lang w:val="uk-UA" w:eastAsia="ru-RU"/>
        </w:rPr>
        <w:t xml:space="preserve">                                     </w:t>
      </w:r>
    </w:p>
    <w:p w:rsidR="004F7CCB" w:rsidRPr="00C0374C" w:rsidRDefault="004F7CCB" w:rsidP="00F3378A">
      <w:pPr>
        <w:spacing w:after="0"/>
        <w:jc w:val="center"/>
        <w:rPr>
          <w:rFonts w:ascii="Times New Roman" w:hAnsi="Times New Roman" w:cs="Times New Roman"/>
          <w:b/>
          <w:sz w:val="28"/>
          <w:bdr w:val="none" w:sz="0" w:space="0" w:color="auto" w:frame="1"/>
          <w:lang w:val="uk-UA" w:eastAsia="ru-RU"/>
        </w:rPr>
      </w:pPr>
      <w:r w:rsidRPr="00C0374C">
        <w:rPr>
          <w:rFonts w:ascii="Times New Roman" w:hAnsi="Times New Roman" w:cs="Times New Roman"/>
          <w:b/>
          <w:sz w:val="28"/>
          <w:bdr w:val="none" w:sz="0" w:space="0" w:color="auto" w:frame="1"/>
          <w:lang w:val="uk-UA" w:eastAsia="ru-RU"/>
        </w:rPr>
        <w:t xml:space="preserve">Про </w:t>
      </w:r>
      <w:r w:rsidR="00C0374C">
        <w:rPr>
          <w:rFonts w:ascii="Times New Roman" w:hAnsi="Times New Roman" w:cs="Times New Roman"/>
          <w:b/>
          <w:sz w:val="28"/>
          <w:bdr w:val="none" w:sz="0" w:space="0" w:color="auto" w:frame="1"/>
          <w:lang w:val="uk-UA" w:eastAsia="ru-RU"/>
        </w:rPr>
        <w:t>встановлен</w:t>
      </w:r>
      <w:r w:rsidR="005109D7">
        <w:rPr>
          <w:rFonts w:ascii="Times New Roman" w:hAnsi="Times New Roman" w:cs="Times New Roman"/>
          <w:b/>
          <w:sz w:val="28"/>
          <w:bdr w:val="none" w:sz="0" w:space="0" w:color="auto" w:frame="1"/>
          <w:lang w:val="uk-UA" w:eastAsia="ru-RU"/>
        </w:rPr>
        <w:t>н</w:t>
      </w:r>
      <w:r w:rsidR="00C0374C">
        <w:rPr>
          <w:rFonts w:ascii="Times New Roman" w:hAnsi="Times New Roman" w:cs="Times New Roman"/>
          <w:b/>
          <w:sz w:val="28"/>
          <w:bdr w:val="none" w:sz="0" w:space="0" w:color="auto" w:frame="1"/>
          <w:lang w:val="uk-UA" w:eastAsia="ru-RU"/>
        </w:rPr>
        <w:t>я</w:t>
      </w:r>
      <w:r w:rsidR="00111820" w:rsidRPr="00C0374C">
        <w:rPr>
          <w:rFonts w:ascii="Times New Roman" w:hAnsi="Times New Roman" w:cs="Times New Roman"/>
          <w:b/>
          <w:sz w:val="28"/>
          <w:bdr w:val="none" w:sz="0" w:space="0" w:color="auto" w:frame="1"/>
          <w:lang w:val="uk-UA" w:eastAsia="ru-RU"/>
        </w:rPr>
        <w:t xml:space="preserve"> </w:t>
      </w:r>
      <w:r w:rsidRPr="00C0374C">
        <w:rPr>
          <w:rFonts w:ascii="Times New Roman" w:hAnsi="Times New Roman" w:cs="Times New Roman"/>
          <w:b/>
          <w:sz w:val="28"/>
          <w:bdr w:val="none" w:sz="0" w:space="0" w:color="auto" w:frame="1"/>
          <w:lang w:val="uk-UA" w:eastAsia="ru-RU"/>
        </w:rPr>
        <w:t xml:space="preserve">тарифів на послуги </w:t>
      </w:r>
      <w:r w:rsidR="00153C66">
        <w:rPr>
          <w:rFonts w:ascii="Times New Roman" w:hAnsi="Times New Roman" w:cs="Times New Roman"/>
          <w:b/>
          <w:sz w:val="28"/>
          <w:bdr w:val="none" w:sz="0" w:space="0" w:color="auto" w:frame="1"/>
          <w:lang w:val="uk-UA" w:eastAsia="ru-RU"/>
        </w:rPr>
        <w:t>з управління</w:t>
      </w:r>
      <w:r w:rsidR="00C0374C">
        <w:rPr>
          <w:rFonts w:ascii="Times New Roman" w:hAnsi="Times New Roman" w:cs="Times New Roman"/>
          <w:b/>
          <w:sz w:val="28"/>
          <w:bdr w:val="none" w:sz="0" w:space="0" w:color="auto" w:frame="1"/>
          <w:lang w:val="uk-UA" w:eastAsia="ru-RU"/>
        </w:rPr>
        <w:t xml:space="preserve"> побутовими відходами</w:t>
      </w:r>
    </w:p>
    <w:p w:rsidR="004F7CCB" w:rsidRPr="00C0374C" w:rsidRDefault="004F7CCB" w:rsidP="00F3378A">
      <w:pPr>
        <w:spacing w:after="0"/>
        <w:jc w:val="center"/>
        <w:rPr>
          <w:rFonts w:ascii="Times New Roman" w:hAnsi="Times New Roman" w:cs="Times New Roman"/>
          <w:b/>
          <w:sz w:val="28"/>
          <w:lang w:val="uk-UA" w:eastAsia="ru-RU"/>
        </w:rPr>
      </w:pPr>
      <w:r w:rsidRPr="00C0374C">
        <w:rPr>
          <w:rFonts w:ascii="Times New Roman" w:hAnsi="Times New Roman" w:cs="Times New Roman"/>
          <w:b/>
          <w:sz w:val="28"/>
          <w:bdr w:val="none" w:sz="0" w:space="0" w:color="auto" w:frame="1"/>
          <w:lang w:val="uk-UA" w:eastAsia="ru-RU"/>
        </w:rPr>
        <w:t xml:space="preserve">на території </w:t>
      </w:r>
      <w:proofErr w:type="spellStart"/>
      <w:r w:rsidRPr="00C0374C">
        <w:rPr>
          <w:rFonts w:ascii="Times New Roman" w:hAnsi="Times New Roman" w:cs="Times New Roman"/>
          <w:b/>
          <w:sz w:val="28"/>
          <w:bdr w:val="none" w:sz="0" w:space="0" w:color="auto" w:frame="1"/>
          <w:lang w:val="uk-UA" w:eastAsia="ru-RU"/>
        </w:rPr>
        <w:t>Фонтанської</w:t>
      </w:r>
      <w:proofErr w:type="spellEnd"/>
      <w:r w:rsidRPr="00C0374C">
        <w:rPr>
          <w:rFonts w:ascii="Times New Roman" w:hAnsi="Times New Roman" w:cs="Times New Roman"/>
          <w:b/>
          <w:sz w:val="28"/>
          <w:bdr w:val="none" w:sz="0" w:space="0" w:color="auto" w:frame="1"/>
          <w:lang w:val="uk-UA" w:eastAsia="ru-RU"/>
        </w:rPr>
        <w:t xml:space="preserve"> сільської ради Одеського району Одеської області</w:t>
      </w:r>
    </w:p>
    <w:p w:rsidR="004F7CCB" w:rsidRPr="00C0374C" w:rsidRDefault="004F7CCB" w:rsidP="004F7CCB">
      <w:pPr>
        <w:shd w:val="clear" w:color="auto" w:fill="FFFFFF"/>
        <w:spacing w:after="0" w:line="240" w:lineRule="auto"/>
        <w:jc w:val="center"/>
        <w:rPr>
          <w:rFonts w:ascii="ProbaProRegular" w:eastAsia="Times New Roman" w:hAnsi="ProbaProRegular" w:cs="Times New Roman"/>
          <w:color w:val="1D1D1B"/>
          <w:sz w:val="26"/>
          <w:szCs w:val="24"/>
          <w:lang w:val="uk-UA" w:eastAsia="ru-RU"/>
        </w:rPr>
      </w:pPr>
    </w:p>
    <w:p w:rsidR="004F7CCB" w:rsidRPr="0054783E" w:rsidRDefault="0054783E" w:rsidP="0054783E">
      <w:pPr>
        <w:shd w:val="clear" w:color="auto" w:fill="FFFFFF"/>
        <w:spacing w:after="0" w:line="240" w:lineRule="auto"/>
        <w:ind w:firstLine="567"/>
        <w:jc w:val="both"/>
        <w:outlineLvl w:val="3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</w:t>
      </w:r>
      <w:r w:rsidR="008C477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метою</w:t>
      </w:r>
      <w:r w:rsidR="004F7CCB" w:rsidRPr="00C0374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забезпечення стабільного</w:t>
      </w:r>
      <w:r w:rsidR="00437CE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збирання та</w:t>
      </w:r>
      <w:r w:rsidR="004F7CCB" w:rsidRPr="00C0374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37CE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перевезення</w:t>
      </w:r>
      <w:r w:rsidR="005109D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побутових відходів</w:t>
      </w:r>
      <w:r w:rsidR="00096BF6" w:rsidRPr="00C0374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території </w:t>
      </w:r>
      <w:proofErr w:type="spellStart"/>
      <w:r w:rsidR="00096BF6" w:rsidRPr="00C0374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Фонтанської</w:t>
      </w:r>
      <w:proofErr w:type="spellEnd"/>
      <w:r w:rsidR="00096BF6" w:rsidRPr="00C0374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сільської ради</w:t>
      </w:r>
      <w:r w:rsidR="004F7CCB" w:rsidRPr="00C0374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1E5575" w:rsidRPr="00C0374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враховуючи </w:t>
      </w:r>
      <w:r w:rsidR="001E5575" w:rsidRPr="00C0374C">
        <w:rPr>
          <w:rFonts w:ascii="Times New Roman" w:hAnsi="Times New Roman" w:cs="Times New Roman"/>
          <w:sz w:val="28"/>
          <w:szCs w:val="24"/>
          <w:lang w:val="uk-UA"/>
        </w:rPr>
        <w:t>зміни вартості окремих складових чинних тарифів,</w:t>
      </w:r>
      <w:r w:rsidR="004F7CCB" w:rsidRPr="00C0374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кер</w:t>
      </w:r>
      <w:r w:rsidR="00096BF6" w:rsidRPr="00C0374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уючись підпунктом 2 пункту «а» </w:t>
      </w:r>
      <w:r w:rsidR="004F7CCB" w:rsidRPr="00C0374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статті 28, частиною 6 статті 59 Закону України «Про місц</w:t>
      </w:r>
      <w:r w:rsidR="00096BF6" w:rsidRPr="00C0374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еве самоврядування в Україні», </w:t>
      </w:r>
      <w:r w:rsidR="004F7CCB" w:rsidRPr="00C0374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пунктом </w:t>
      </w:r>
      <w:r w:rsidR="001E5575" w:rsidRPr="00C0374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 частини 3 статті 4, частиною </w:t>
      </w:r>
      <w:r w:rsidR="004F7CCB" w:rsidRPr="00C0374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 статті 10 Закону України «Про житлово – комунальні послуг</w:t>
      </w:r>
      <w:r w:rsidR="005109D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и»</w:t>
      </w:r>
      <w:r w:rsidR="004F7CCB" w:rsidRPr="00C0374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Порядком розгляду органами місцевого самоврядування розрахунків тарифів на теплову енергію, її виробництво, транспортування та постачання, а також розрахунків тарифів на комунальні послуги, поданих для їх встановлення, затвердженим наказом Міністерства регіонального розвитку, будівництва та житлово-комунального господ</w:t>
      </w:r>
      <w:r w:rsidR="004B476D" w:rsidRPr="00C0374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арства України від 12.09.2018 № </w:t>
      </w:r>
      <w:r w:rsidR="004F7CCB" w:rsidRPr="00C0374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239, Порядком інформування споживачів про намір зміни цін/тарифів на комунальні послуги з обґрунтуванням такої необхідності, затвердженим наказом Міністерства регіонального розвитку, будівництва та житлов</w:t>
      </w:r>
      <w:r w:rsidR="00096BF6" w:rsidRPr="00C0374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о-комунального господарства від </w:t>
      </w:r>
      <w:r w:rsidR="004F7CCB" w:rsidRPr="00C0374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05.06.2018 № 130</w:t>
      </w:r>
      <w:r w:rsidR="004F7CCB" w:rsidRPr="00C0374C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val="uk-UA" w:eastAsia="ru-RU"/>
        </w:rPr>
        <w:t xml:space="preserve"> Порядком </w:t>
      </w:r>
      <w:r w:rsidRPr="0054783E">
        <w:rPr>
          <w:rFonts w:ascii="Times New Roman" w:hAnsi="Times New Roman" w:cs="Times New Roman"/>
          <w:sz w:val="28"/>
          <w:lang w:val="uk-UA"/>
        </w:rPr>
        <w:t>формування середньозваженого тарифу на послугу з управління побутовими відходами, а також тарифів на збирання, переве</w:t>
      </w:r>
      <w:r>
        <w:rPr>
          <w:rFonts w:ascii="Times New Roman" w:hAnsi="Times New Roman" w:cs="Times New Roman"/>
          <w:sz w:val="28"/>
          <w:lang w:val="uk-UA"/>
        </w:rPr>
        <w:t xml:space="preserve">зення, відновлення та видалення </w:t>
      </w:r>
      <w:r w:rsidRPr="0054783E">
        <w:rPr>
          <w:rFonts w:ascii="Times New Roman" w:hAnsi="Times New Roman" w:cs="Times New Roman"/>
          <w:sz w:val="28"/>
          <w:lang w:val="uk-UA"/>
        </w:rPr>
        <w:t>побутових відходів</w:t>
      </w:r>
      <w:r>
        <w:rPr>
          <w:rFonts w:ascii="Times New Roman" w:eastAsia="Times New Roman" w:hAnsi="Times New Roman" w:cs="Times New Roman"/>
          <w:color w:val="000000"/>
          <w:sz w:val="36"/>
          <w:szCs w:val="24"/>
          <w:bdr w:val="none" w:sz="0" w:space="0" w:color="auto" w:frame="1"/>
          <w:lang w:val="uk-UA" w:eastAsia="ru-RU"/>
        </w:rPr>
        <w:t xml:space="preserve">, </w:t>
      </w:r>
      <w:r w:rsidRPr="0054783E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val="uk-UA" w:eastAsia="ru-RU"/>
        </w:rPr>
        <w:t>затвердженим поста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val="uk-UA" w:eastAsia="ru-RU"/>
        </w:rPr>
        <w:t>новою Кабінету Міністрів України від 26.09.2023 року № 1031,</w:t>
      </w:r>
      <w:r>
        <w:rPr>
          <w:rFonts w:ascii="Times New Roman" w:eastAsia="Times New Roman" w:hAnsi="Times New Roman" w:cs="Times New Roman"/>
          <w:color w:val="000000"/>
          <w:sz w:val="36"/>
          <w:szCs w:val="24"/>
          <w:bdr w:val="none" w:sz="0" w:space="0" w:color="auto" w:frame="1"/>
          <w:lang w:val="uk-UA" w:eastAsia="ru-RU"/>
        </w:rPr>
        <w:t xml:space="preserve"> </w:t>
      </w:r>
      <w:r w:rsidR="004F7CCB" w:rsidRPr="00C0374C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val="uk-UA" w:eastAsia="ru-RU"/>
        </w:rPr>
        <w:t>розглянувши</w:t>
      </w:r>
      <w:r w:rsidR="008C477C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val="uk-UA" w:eastAsia="ru-RU"/>
        </w:rPr>
        <w:t xml:space="preserve"> економічно </w:t>
      </w:r>
      <w:r w:rsidR="00437CE5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val="uk-UA" w:eastAsia="ru-RU"/>
        </w:rPr>
        <w:t>обґрунтовані розрахунки тарифів, подані К</w:t>
      </w:r>
      <w:r w:rsidR="004F7CCB" w:rsidRPr="00C0374C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val="uk-UA" w:eastAsia="ru-RU"/>
        </w:rPr>
        <w:t xml:space="preserve">омунальним підприємством «Надія» </w:t>
      </w:r>
      <w:proofErr w:type="spellStart"/>
      <w:r w:rsidR="004F7CCB" w:rsidRPr="00C0374C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val="uk-UA" w:eastAsia="ru-RU"/>
        </w:rPr>
        <w:t>Фонтанської</w:t>
      </w:r>
      <w:proofErr w:type="spellEnd"/>
      <w:r w:rsidR="004F7CCB" w:rsidRPr="00C0374C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val="uk-UA" w:eastAsia="ru-RU"/>
        </w:rPr>
        <w:t xml:space="preserve"> сільської ради</w:t>
      </w:r>
      <w:r w:rsidR="004B476D" w:rsidRPr="00C0374C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val="uk-UA" w:eastAsia="ru-RU"/>
        </w:rPr>
        <w:t xml:space="preserve"> Одеського району Одеської області</w:t>
      </w:r>
      <w:r w:rsidR="00437CE5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val="uk-UA" w:eastAsia="ru-RU"/>
        </w:rPr>
        <w:t>, В</w:t>
      </w:r>
      <w:r w:rsidR="004F7CCB" w:rsidRPr="00C0374C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val="uk-UA" w:eastAsia="ru-RU"/>
        </w:rPr>
        <w:t xml:space="preserve">иконавчий комітет </w:t>
      </w:r>
      <w:proofErr w:type="spellStart"/>
      <w:r w:rsidR="004F7CCB" w:rsidRPr="00C0374C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val="uk-UA" w:eastAsia="ru-RU"/>
        </w:rPr>
        <w:t>Фонтанської</w:t>
      </w:r>
      <w:proofErr w:type="spellEnd"/>
      <w:r w:rsidR="004F7CCB" w:rsidRPr="00C0374C">
        <w:rPr>
          <w:rFonts w:ascii="Times New Roman" w:eastAsia="Times New Roman" w:hAnsi="Times New Roman" w:cs="Times New Roman"/>
          <w:color w:val="000000"/>
          <w:sz w:val="28"/>
          <w:szCs w:val="24"/>
          <w:bdr w:val="none" w:sz="0" w:space="0" w:color="auto" w:frame="1"/>
          <w:lang w:val="uk-UA" w:eastAsia="ru-RU"/>
        </w:rPr>
        <w:t xml:space="preserve"> сільської ради Одеського району Одеської області, -</w:t>
      </w:r>
    </w:p>
    <w:p w:rsidR="008C477C" w:rsidRPr="001126EE" w:rsidRDefault="008C477C" w:rsidP="001126EE">
      <w:pPr>
        <w:shd w:val="clear" w:color="auto" w:fill="FFFFFF"/>
        <w:spacing w:after="0" w:line="240" w:lineRule="auto"/>
        <w:ind w:firstLine="567"/>
        <w:jc w:val="both"/>
        <w:outlineLvl w:val="3"/>
        <w:rPr>
          <w:rFonts w:ascii="ProbaProRegular" w:eastAsia="Times New Roman" w:hAnsi="ProbaProRegular" w:cs="Times New Roman"/>
          <w:color w:val="333333"/>
          <w:sz w:val="26"/>
          <w:szCs w:val="24"/>
          <w:lang w:val="uk-UA" w:eastAsia="ru-RU"/>
        </w:rPr>
      </w:pPr>
    </w:p>
    <w:p w:rsidR="004F7CCB" w:rsidRPr="00C0374C" w:rsidRDefault="004F7CCB" w:rsidP="004F7CCB">
      <w:pPr>
        <w:shd w:val="clear" w:color="auto" w:fill="FFFFFF"/>
        <w:spacing w:after="0" w:line="240" w:lineRule="auto"/>
        <w:jc w:val="center"/>
        <w:rPr>
          <w:rFonts w:ascii="ProbaProRegular" w:eastAsia="Times New Roman" w:hAnsi="ProbaProRegular" w:cs="Times New Roman"/>
          <w:color w:val="1D1D1B"/>
          <w:sz w:val="26"/>
          <w:szCs w:val="24"/>
          <w:lang w:val="uk-UA" w:eastAsia="ru-RU"/>
        </w:rPr>
      </w:pPr>
      <w:r w:rsidRPr="00C0374C">
        <w:rPr>
          <w:rFonts w:ascii="Times New Roman" w:eastAsia="Times New Roman" w:hAnsi="Times New Roman" w:cs="Times New Roman"/>
          <w:b/>
          <w:bCs/>
          <w:color w:val="1D1D1B"/>
          <w:sz w:val="28"/>
          <w:szCs w:val="24"/>
          <w:bdr w:val="none" w:sz="0" w:space="0" w:color="auto" w:frame="1"/>
          <w:lang w:val="uk-UA" w:eastAsia="ru-RU"/>
        </w:rPr>
        <w:t>ВИРІШИВ:</w:t>
      </w:r>
    </w:p>
    <w:p w:rsidR="004F7CCB" w:rsidRPr="00C0374C" w:rsidRDefault="004F7CCB" w:rsidP="004F7C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</w:p>
    <w:p w:rsidR="00E430C3" w:rsidRDefault="00E430C3" w:rsidP="001126E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Визнати економічно обґрунтованим тарифом на </w:t>
      </w:r>
      <w:r w:rsidRPr="00C0374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послуги з </w:t>
      </w: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управління побутовими відходами (збирання, перевезення), які надаються к</w:t>
      </w:r>
      <w:r w:rsidRPr="00C0374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омунальним </w:t>
      </w:r>
      <w:r w:rsidRPr="00C0374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lastRenderedPageBreak/>
        <w:t xml:space="preserve">підприємством «Надія» на території </w:t>
      </w:r>
      <w:proofErr w:type="spellStart"/>
      <w:r w:rsidRPr="00C0374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Фонтанської</w:t>
      </w:r>
      <w:proofErr w:type="spellEnd"/>
      <w:r w:rsidRPr="00C0374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сільської ради Одеського району Одеської області</w:t>
      </w: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згідно з додатком 1 до цього рішення в розмірі 177,71</w:t>
      </w:r>
      <w:r w:rsidRPr="0082657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грн. за 1 м³ з ПДВ</w:t>
      </w: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.</w:t>
      </w:r>
    </w:p>
    <w:p w:rsidR="008C477C" w:rsidRPr="0082657C" w:rsidRDefault="008C477C" w:rsidP="001126E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Встановити </w:t>
      </w:r>
      <w:r w:rsidRPr="00C0374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тарифи на послуги з </w:t>
      </w:r>
      <w:r w:rsidR="00153C66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управління</w:t>
      </w: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побутовими відходами (</w:t>
      </w:r>
      <w:r w:rsidR="00980105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збир</w:t>
      </w:r>
      <w:r w:rsidR="00705D00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ання, перевезення</w:t>
      </w: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)</w:t>
      </w:r>
      <w:r w:rsidR="0080469A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, які надаються к</w:t>
      </w:r>
      <w:r w:rsidRPr="00C0374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омунальним підприємством «Надія» на території </w:t>
      </w:r>
      <w:proofErr w:type="spellStart"/>
      <w:r w:rsidRPr="00C0374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Фонтанської</w:t>
      </w:r>
      <w:proofErr w:type="spellEnd"/>
      <w:r w:rsidRPr="00C0374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сільської ради Одеського району Одеської </w:t>
      </w:r>
      <w:r w:rsidRPr="0082657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для наступних категорій споживачів:</w:t>
      </w:r>
    </w:p>
    <w:p w:rsidR="008C477C" w:rsidRPr="0082657C" w:rsidRDefault="008C477C" w:rsidP="008C477C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 w:rsidRPr="0082657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П</w:t>
      </w:r>
      <w:r w:rsidR="00705D00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риватні домогосподарства – </w:t>
      </w:r>
      <w:r w:rsidR="00E430C3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57,00</w:t>
      </w:r>
      <w:r w:rsidRPr="0082657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грн. з ПДВ за 1 мешканця в місяць.</w:t>
      </w:r>
    </w:p>
    <w:p w:rsidR="00C746F0" w:rsidRPr="0082657C" w:rsidRDefault="00214CD0" w:rsidP="00C746F0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 w:rsidRPr="0082657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Багатоквартирні будинки – </w:t>
      </w:r>
      <w:r w:rsidR="00E430C3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36,00</w:t>
      </w:r>
      <w:r w:rsidR="00C746F0" w:rsidRPr="0082657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грн. з ПДВ за 1 мешканця в місяць. </w:t>
      </w:r>
    </w:p>
    <w:p w:rsidR="00C746F0" w:rsidRPr="0082657C" w:rsidRDefault="00C746F0" w:rsidP="00C746F0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 w:rsidRPr="0082657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Бюджетні установи та організації – </w:t>
      </w:r>
      <w:r w:rsidR="00705D00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177,71</w:t>
      </w:r>
      <w:r w:rsidR="0082657C" w:rsidRPr="0082657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</w:t>
      </w:r>
      <w:r w:rsidRPr="0082657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грн. за 1 м³ з ПДВ.</w:t>
      </w:r>
    </w:p>
    <w:p w:rsidR="00E430C3" w:rsidRDefault="00E430C3" w:rsidP="00C746F0">
      <w:pPr>
        <w:pStyle w:val="a3"/>
        <w:numPr>
          <w:ilvl w:val="1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Інші споживачі:</w:t>
      </w:r>
    </w:p>
    <w:p w:rsidR="00E430C3" w:rsidRDefault="00E430C3" w:rsidP="00E430C3">
      <w:pPr>
        <w:pStyle w:val="a3"/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2.4.1.за контейнер (1,1куб.м) – 195,48 грн з ПДВ за 1 вивіз.</w:t>
      </w:r>
    </w:p>
    <w:p w:rsidR="008C477C" w:rsidRDefault="00E430C3" w:rsidP="00E430C3">
      <w:pPr>
        <w:pStyle w:val="a3"/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2.4.2.</w:t>
      </w:r>
      <w:r w:rsidR="008C477C" w:rsidRPr="0082657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за контейнер (240л) – 90,00 грн з ПДВ за 1 вивіз.</w:t>
      </w:r>
    </w:p>
    <w:p w:rsidR="00E430C3" w:rsidRPr="0082657C" w:rsidRDefault="00E430C3" w:rsidP="00E430C3">
      <w:pPr>
        <w:pStyle w:val="a3"/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2.4.3.</w:t>
      </w:r>
      <w:r w:rsidRPr="0082657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за контейнер (120л) – 60,00 грн з ПДВ за 1 вивіз.</w:t>
      </w:r>
    </w:p>
    <w:p w:rsidR="00F67E4B" w:rsidRPr="00C0374C" w:rsidRDefault="00F67E4B" w:rsidP="001126E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 w:rsidRPr="0082657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Затвердити структуру тар</w:t>
      </w:r>
      <w:r w:rsidR="004B476D" w:rsidRPr="0082657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ифів на послуги, зазначені</w:t>
      </w:r>
      <w:r w:rsidR="004B476D" w:rsidRPr="00C0374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в п. 1 </w:t>
      </w:r>
      <w:r w:rsidRPr="00C0374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даного рішення.</w:t>
      </w:r>
    </w:p>
    <w:p w:rsidR="00F67E4B" w:rsidRPr="00C0374C" w:rsidRDefault="00F67E4B" w:rsidP="001126E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 w:rsidRPr="00C0374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Тарифи, встановлені цим рішенням, вводяться в дію </w:t>
      </w:r>
      <w:r w:rsidR="00F96CB0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з 01 серпня 2025 року.</w:t>
      </w:r>
    </w:p>
    <w:p w:rsidR="00E2401F" w:rsidRPr="00C0374C" w:rsidRDefault="00E2401F" w:rsidP="001126E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 w:rsidRPr="00C0374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Рішення виконавчого комітету </w:t>
      </w:r>
      <w:proofErr w:type="spellStart"/>
      <w:r w:rsidR="00153C66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Фонтанської</w:t>
      </w:r>
      <w:proofErr w:type="spellEnd"/>
      <w:r w:rsidR="00153C66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сільської ради № 20 від 31.01.2024</w:t>
      </w:r>
      <w:r w:rsidRPr="00C0374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року «Про встановлення тарифів на послуги </w:t>
      </w:r>
      <w:r w:rsidR="005109D7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з поводження з побутовими відходами</w:t>
      </w:r>
      <w:r w:rsidRPr="00C0374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на території </w:t>
      </w:r>
      <w:proofErr w:type="spellStart"/>
      <w:r w:rsidRPr="00C0374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Фонтанської</w:t>
      </w:r>
      <w:proofErr w:type="spellEnd"/>
      <w:r w:rsidRPr="00C0374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сільської ради Одеського району Одеської області» вважати таким, що втратило чинність. </w:t>
      </w:r>
    </w:p>
    <w:p w:rsidR="00F67E4B" w:rsidRPr="00705D00" w:rsidRDefault="00F67E4B" w:rsidP="001126E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 w:rsidRPr="00705D00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Контроль за виконанням рішення </w:t>
      </w:r>
      <w:r w:rsidR="00705D00" w:rsidRPr="00705D00">
        <w:rPr>
          <w:rFonts w:ascii="Times New Roman" w:hAnsi="Times New Roman" w:cs="Times New Roman"/>
          <w:sz w:val="28"/>
          <w:szCs w:val="28"/>
          <w:lang w:val="uk-UA"/>
        </w:rPr>
        <w:t>покласти на відділ ЖКГ, цивільного захисту та взаємодії з правоохоронними органами, господарського забезпечення.</w:t>
      </w:r>
    </w:p>
    <w:p w:rsidR="004B476D" w:rsidRPr="00C0374C" w:rsidRDefault="004B476D" w:rsidP="00F67E4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</w:p>
    <w:p w:rsidR="005109D7" w:rsidRDefault="004B476D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 w:rsidRPr="00C0374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                                          </w:t>
      </w:r>
    </w:p>
    <w:p w:rsidR="005109D7" w:rsidRDefault="005109D7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</w:p>
    <w:p w:rsidR="005109D7" w:rsidRDefault="005109D7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</w:p>
    <w:p w:rsidR="00612A83" w:rsidRDefault="00612A83" w:rsidP="00612A83">
      <w:pPr>
        <w:ind w:right="-285"/>
        <w:jc w:val="both"/>
        <w:rPr>
          <w:rFonts w:ascii="Times New Roman" w:hAnsi="Times New Roman" w:cs="Times New Roman"/>
          <w:szCs w:val="24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В.о. с</w:t>
      </w:r>
      <w:proofErr w:type="spellStart"/>
      <w:r>
        <w:rPr>
          <w:rFonts w:ascii="Times New Roman" w:hAnsi="Times New Roman"/>
          <w:b/>
          <w:sz w:val="28"/>
          <w:szCs w:val="28"/>
        </w:rPr>
        <w:t>ільськ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ого</w:t>
      </w:r>
      <w:r>
        <w:rPr>
          <w:rFonts w:ascii="Times New Roman" w:hAnsi="Times New Roman"/>
          <w:b/>
          <w:sz w:val="28"/>
          <w:szCs w:val="28"/>
        </w:rPr>
        <w:t xml:space="preserve"> голов</w:t>
      </w:r>
      <w:r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>Андрій СЕРЕБРІЙ</w:t>
      </w:r>
    </w:p>
    <w:p w:rsidR="005109D7" w:rsidRDefault="005109D7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</w:p>
    <w:p w:rsidR="005109D7" w:rsidRDefault="005109D7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</w:p>
    <w:p w:rsidR="005109D7" w:rsidRDefault="005109D7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</w:p>
    <w:p w:rsidR="005109D7" w:rsidRDefault="005109D7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</w:p>
    <w:p w:rsidR="005109D7" w:rsidRDefault="005109D7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</w:p>
    <w:p w:rsidR="005109D7" w:rsidRDefault="005109D7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</w:p>
    <w:p w:rsidR="005109D7" w:rsidRDefault="005109D7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</w:p>
    <w:p w:rsidR="005109D7" w:rsidRDefault="005109D7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</w:p>
    <w:p w:rsidR="005109D7" w:rsidRDefault="005109D7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</w:p>
    <w:p w:rsidR="005109D7" w:rsidRDefault="005109D7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</w:p>
    <w:p w:rsidR="005109D7" w:rsidRDefault="005109D7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</w:p>
    <w:p w:rsidR="005109D7" w:rsidRDefault="005109D7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</w:p>
    <w:p w:rsidR="005109D7" w:rsidRDefault="005109D7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</w:p>
    <w:p w:rsidR="005109D7" w:rsidRDefault="005109D7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</w:p>
    <w:p w:rsidR="005109D7" w:rsidRDefault="005109D7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</w:p>
    <w:p w:rsidR="005109D7" w:rsidRDefault="005109D7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</w:p>
    <w:p w:rsidR="005109D7" w:rsidRDefault="005109D7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</w:p>
    <w:p w:rsidR="005109D7" w:rsidRDefault="005109D7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</w:p>
    <w:p w:rsidR="005109D7" w:rsidRDefault="005109D7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</w:p>
    <w:p w:rsidR="005109D7" w:rsidRDefault="005109D7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</w:p>
    <w:p w:rsidR="005109D7" w:rsidRDefault="005109D7" w:rsidP="004B47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</w:p>
    <w:p w:rsidR="00705D00" w:rsidRDefault="00AC2868" w:rsidP="00D04E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sectPr w:rsidR="00705D00" w:rsidSect="00705D0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10" w:h="16840"/>
          <w:pgMar w:top="568" w:right="578" w:bottom="993" w:left="1701" w:header="0" w:footer="397" w:gutter="0"/>
          <w:pgNumType w:start="1"/>
          <w:cols w:space="720"/>
        </w:sectPr>
      </w:pP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                             </w:t>
      </w:r>
    </w:p>
    <w:p w:rsidR="00AC2868" w:rsidRPr="00C0374C" w:rsidRDefault="00705D00" w:rsidP="001839DF">
      <w:pPr>
        <w:shd w:val="clear" w:color="auto" w:fill="FFFFFF"/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lastRenderedPageBreak/>
        <w:t xml:space="preserve">                                                           </w:t>
      </w:r>
      <w:r w:rsidR="00AC2868" w:rsidRPr="00C0374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Додаток 1</w:t>
      </w:r>
    </w:p>
    <w:p w:rsidR="00AC2868" w:rsidRPr="00C0374C" w:rsidRDefault="00AC2868" w:rsidP="001839DF">
      <w:pPr>
        <w:shd w:val="clear" w:color="auto" w:fill="FFFFFF"/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 w:rsidRPr="00C0374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        д</w:t>
      </w:r>
      <w:r w:rsidRPr="00C0374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о рішення виконавчого комітету</w:t>
      </w:r>
    </w:p>
    <w:p w:rsidR="00AC2868" w:rsidRPr="00C0374C" w:rsidRDefault="00AC2868" w:rsidP="001839DF">
      <w:pPr>
        <w:shd w:val="clear" w:color="auto" w:fill="FFFFFF"/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 w:rsidRPr="00C0374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         </w:t>
      </w:r>
      <w:proofErr w:type="spellStart"/>
      <w:r w:rsidRPr="00C0374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Фонтанської</w:t>
      </w:r>
      <w:proofErr w:type="spellEnd"/>
      <w:r w:rsidRPr="00C0374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сільської ради </w:t>
      </w:r>
    </w:p>
    <w:p w:rsidR="00AC2868" w:rsidRPr="00C0374C" w:rsidRDefault="006674D5" w:rsidP="001839DF">
      <w:pPr>
        <w:shd w:val="clear" w:color="auto" w:fill="FFFFFF"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                      </w:t>
      </w:r>
      <w:r w:rsidR="001E0C0D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             </w:t>
      </w:r>
      <w:r w:rsidR="0015568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</w:t>
      </w:r>
      <w:r w:rsidR="00AC2868" w:rsidRPr="00C0374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№ </w:t>
      </w:r>
      <w:r w:rsidR="00155681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291</w:t>
      </w:r>
      <w:r w:rsidR="006B4D08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від «</w:t>
      </w:r>
      <w:r w:rsidR="00612A83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28</w:t>
      </w:r>
      <w:r w:rsidR="006B4D08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>»</w:t>
      </w:r>
      <w:r w:rsidR="00612A83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липня</w:t>
      </w:r>
      <w:r w:rsidR="006B4D08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2025</w:t>
      </w:r>
      <w:r w:rsidR="00AC2868" w:rsidRPr="00C0374C">
        <w:rPr>
          <w:rFonts w:ascii="Times New Roman" w:eastAsia="Times New Roman" w:hAnsi="Times New Roman" w:cs="Times New Roman"/>
          <w:color w:val="1D1D1B"/>
          <w:sz w:val="28"/>
          <w:szCs w:val="24"/>
          <w:lang w:val="uk-UA" w:eastAsia="ru-RU"/>
        </w:rPr>
        <w:t xml:space="preserve"> року</w:t>
      </w:r>
    </w:p>
    <w:p w:rsidR="00AC2868" w:rsidRPr="001839DF" w:rsidRDefault="00AC2868" w:rsidP="00AC2868">
      <w:pPr>
        <w:rPr>
          <w:lang w:val="uk-UA"/>
        </w:rPr>
      </w:pPr>
    </w:p>
    <w:p w:rsidR="006B4D08" w:rsidRPr="00705D00" w:rsidRDefault="006B4D08" w:rsidP="001E0C0D">
      <w:pPr>
        <w:spacing w:after="0"/>
        <w:ind w:left="2127" w:right="1674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705D00">
        <w:rPr>
          <w:rFonts w:ascii="Times New Roman" w:hAnsi="Times New Roman" w:cs="Times New Roman"/>
          <w:b/>
          <w:spacing w:val="-2"/>
          <w:w w:val="110"/>
          <w:sz w:val="28"/>
          <w:lang w:val="uk-UA"/>
        </w:rPr>
        <w:t>Розрахунок</w:t>
      </w:r>
    </w:p>
    <w:p w:rsidR="006B4D08" w:rsidRPr="00705D00" w:rsidRDefault="006B4D08" w:rsidP="001E0C0D">
      <w:pPr>
        <w:spacing w:before="34" w:after="0" w:line="283" w:lineRule="auto"/>
        <w:ind w:left="2127" w:right="1674"/>
        <w:jc w:val="center"/>
        <w:rPr>
          <w:rFonts w:ascii="Times New Roman" w:hAnsi="Times New Roman" w:cs="Times New Roman"/>
          <w:b/>
          <w:w w:val="110"/>
          <w:sz w:val="28"/>
          <w:lang w:val="uk-UA"/>
        </w:rPr>
      </w:pPr>
      <w:r w:rsidRPr="00705D00">
        <w:rPr>
          <w:rFonts w:ascii="Times New Roman" w:hAnsi="Times New Roman" w:cs="Times New Roman"/>
          <w:b/>
          <w:w w:val="110"/>
          <w:sz w:val="28"/>
          <w:lang w:val="uk-UA"/>
        </w:rPr>
        <w:t>повної собівартості тарифів на операції збирання, перевезення побутових відходів</w:t>
      </w:r>
      <w:r w:rsidRPr="00705D00">
        <w:rPr>
          <w:rFonts w:ascii="Times New Roman" w:hAnsi="Times New Roman" w:cs="Times New Roman"/>
          <w:b/>
          <w:spacing w:val="40"/>
          <w:w w:val="110"/>
          <w:sz w:val="28"/>
          <w:lang w:val="uk-UA"/>
        </w:rPr>
        <w:t xml:space="preserve"> </w:t>
      </w:r>
      <w:r w:rsidR="00705D00" w:rsidRPr="00705D00">
        <w:rPr>
          <w:rFonts w:ascii="Times New Roman" w:hAnsi="Times New Roman" w:cs="Times New Roman"/>
          <w:b/>
          <w:w w:val="110"/>
          <w:sz w:val="28"/>
          <w:lang w:val="uk-UA"/>
        </w:rPr>
        <w:t xml:space="preserve">на плановий період з </w:t>
      </w:r>
      <w:r w:rsidRPr="00705D00">
        <w:rPr>
          <w:rFonts w:ascii="Times New Roman" w:hAnsi="Times New Roman" w:cs="Times New Roman"/>
          <w:b/>
          <w:w w:val="110"/>
          <w:sz w:val="28"/>
          <w:lang w:val="uk-UA"/>
        </w:rPr>
        <w:t>"01</w:t>
      </w:r>
      <w:r w:rsidR="00705D00" w:rsidRPr="00705D00">
        <w:rPr>
          <w:rFonts w:ascii="Times New Roman" w:hAnsi="Times New Roman" w:cs="Times New Roman"/>
          <w:b/>
          <w:w w:val="110"/>
          <w:sz w:val="28"/>
          <w:lang w:val="uk-UA"/>
        </w:rPr>
        <w:t>"серпня</w:t>
      </w:r>
      <w:r w:rsidRPr="00705D00">
        <w:rPr>
          <w:rFonts w:ascii="Times New Roman" w:hAnsi="Times New Roman" w:cs="Times New Roman"/>
          <w:b/>
          <w:w w:val="110"/>
          <w:sz w:val="28"/>
          <w:lang w:val="uk-UA"/>
        </w:rPr>
        <w:t xml:space="preserve"> 2025 року</w:t>
      </w:r>
    </w:p>
    <w:tbl>
      <w:tblPr>
        <w:tblW w:w="14812" w:type="dxa"/>
        <w:tblLook w:val="04A0" w:firstRow="1" w:lastRow="0" w:firstColumn="1" w:lastColumn="0" w:noHBand="0" w:noVBand="1"/>
      </w:tblPr>
      <w:tblGrid>
        <w:gridCol w:w="960"/>
        <w:gridCol w:w="276"/>
        <w:gridCol w:w="276"/>
        <w:gridCol w:w="276"/>
        <w:gridCol w:w="4032"/>
        <w:gridCol w:w="960"/>
        <w:gridCol w:w="1022"/>
        <w:gridCol w:w="986"/>
        <w:gridCol w:w="1022"/>
        <w:gridCol w:w="986"/>
        <w:gridCol w:w="1022"/>
        <w:gridCol w:w="986"/>
        <w:gridCol w:w="1022"/>
        <w:gridCol w:w="986"/>
      </w:tblGrid>
      <w:tr w:rsidR="00705D00" w:rsidRPr="00197F71" w:rsidTr="00D04E39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5D00" w:rsidRPr="00197F71" w:rsidRDefault="00705D00" w:rsidP="0043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486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5D00" w:rsidRPr="00197F71" w:rsidRDefault="00705D00" w:rsidP="0043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Показник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5D00" w:rsidRPr="00197F71" w:rsidRDefault="00705D00" w:rsidP="0043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Код рядка</w:t>
            </w:r>
          </w:p>
        </w:tc>
        <w:tc>
          <w:tcPr>
            <w:tcW w:w="401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5D00" w:rsidRPr="00197F71" w:rsidRDefault="00705D00" w:rsidP="0043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Фактично</w:t>
            </w:r>
          </w:p>
        </w:tc>
        <w:tc>
          <w:tcPr>
            <w:tcW w:w="20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5D00" w:rsidRPr="00197F71" w:rsidRDefault="00705D00" w:rsidP="0043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Передбачено чинним тарифом</w:t>
            </w:r>
          </w:p>
        </w:tc>
        <w:tc>
          <w:tcPr>
            <w:tcW w:w="20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5D00" w:rsidRPr="00197F71" w:rsidRDefault="00705D00" w:rsidP="0043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Плановий період</w:t>
            </w:r>
          </w:p>
        </w:tc>
      </w:tr>
      <w:tr w:rsidR="00705D00" w:rsidRPr="00197F71" w:rsidTr="00D04E39">
        <w:trPr>
          <w:trHeight w:val="585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86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0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5D00" w:rsidRPr="00197F71" w:rsidRDefault="00705D00" w:rsidP="0043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попередній до базового 2023 рік</w:t>
            </w:r>
          </w:p>
        </w:tc>
        <w:tc>
          <w:tcPr>
            <w:tcW w:w="20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5D00" w:rsidRPr="00197F71" w:rsidRDefault="00705D00" w:rsidP="0043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базовий період 2024 рік</w:t>
            </w:r>
          </w:p>
        </w:tc>
        <w:tc>
          <w:tcPr>
            <w:tcW w:w="20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0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705D00" w:rsidRPr="00197F71" w:rsidTr="00D04E39">
        <w:trPr>
          <w:trHeight w:val="30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86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0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5D00" w:rsidRPr="00197F71" w:rsidRDefault="00705D00" w:rsidP="0043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середньозважені</w:t>
            </w:r>
          </w:p>
        </w:tc>
        <w:tc>
          <w:tcPr>
            <w:tcW w:w="20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5D00" w:rsidRPr="00197F71" w:rsidRDefault="00705D00" w:rsidP="0043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середньозважені</w:t>
            </w:r>
          </w:p>
        </w:tc>
        <w:tc>
          <w:tcPr>
            <w:tcW w:w="20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5D00" w:rsidRPr="00197F71" w:rsidRDefault="00705D00" w:rsidP="0043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середньозважені</w:t>
            </w:r>
          </w:p>
        </w:tc>
        <w:tc>
          <w:tcPr>
            <w:tcW w:w="20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5D00" w:rsidRPr="00197F71" w:rsidRDefault="00705D00" w:rsidP="0043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середньозважені</w:t>
            </w:r>
          </w:p>
        </w:tc>
      </w:tr>
      <w:tr w:rsidR="00705D00" w:rsidRPr="00197F71" w:rsidTr="00D04E39">
        <w:trPr>
          <w:trHeight w:val="600"/>
        </w:trPr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486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5D00" w:rsidRPr="00197F71" w:rsidRDefault="00705D00" w:rsidP="0043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усього, тис. грн.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5D00" w:rsidRPr="00197F71" w:rsidRDefault="00705D00" w:rsidP="0043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грн/м³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5D00" w:rsidRPr="00197F71" w:rsidRDefault="00705D00" w:rsidP="0043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усього, тис. грн.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5D00" w:rsidRPr="00197F71" w:rsidRDefault="00705D00" w:rsidP="0043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грн/м³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5D00" w:rsidRPr="00197F71" w:rsidRDefault="00705D00" w:rsidP="0043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усього, тис. грн.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5D00" w:rsidRPr="00197F71" w:rsidRDefault="00705D00" w:rsidP="0043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грн/м³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5D00" w:rsidRPr="00197F71" w:rsidRDefault="00705D00" w:rsidP="0043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усього, тис. грн.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5D00" w:rsidRPr="00197F71" w:rsidRDefault="00705D00" w:rsidP="0043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грн/м³</w:t>
            </w:r>
          </w:p>
        </w:tc>
      </w:tr>
      <w:tr w:rsidR="00705D00" w:rsidRPr="00197F71" w:rsidTr="00D04E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I</w:t>
            </w:r>
          </w:p>
        </w:tc>
        <w:tc>
          <w:tcPr>
            <w:tcW w:w="48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Виробнича собівартість, усього, зокрема: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5808,94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95,91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7569,85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147,83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4401,4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72,67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7213,97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135,39</w:t>
            </w:r>
          </w:p>
        </w:tc>
      </w:tr>
      <w:tr w:rsidR="00705D00" w:rsidRPr="00197F71" w:rsidTr="00D04E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5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Прямі витрати, у тому числі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5492,83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90,69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7163,12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139,89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4044,3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66,77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6698,33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125,71</w:t>
            </w:r>
          </w:p>
        </w:tc>
      </w:tr>
      <w:tr w:rsidR="00705D00" w:rsidRPr="00197F71" w:rsidTr="00D04E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1.1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3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прямі матеріальні витрати, зокрема: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1868,94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30,86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2207,64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43,11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1975,48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32,62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2402,25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45,08</w:t>
            </w:r>
          </w:p>
        </w:tc>
      </w:tr>
      <w:tr w:rsidR="00705D00" w:rsidRPr="00197F71" w:rsidTr="00D04E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1.1.1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паливно-мастильні матеріали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1562,87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25,8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1414,61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27,63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1651,96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27,27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1584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29,73</w:t>
            </w:r>
          </w:p>
        </w:tc>
      </w:tr>
      <w:tr w:rsidR="00705D00" w:rsidRPr="00197F71" w:rsidTr="00D04E39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1.1.2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матеріали для ремонту засобів механізації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222,6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3,68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209,15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4,08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235,29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3,88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234,25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4,4</w:t>
            </w:r>
          </w:p>
        </w:tc>
      </w:tr>
      <w:tr w:rsidR="00705D00" w:rsidRPr="00197F71" w:rsidTr="00D04E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1.1.3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електроенергія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705D00" w:rsidRPr="00197F71" w:rsidTr="00D04E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DE9D9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1.1.4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DE9D9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DE9D9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DE9D9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послуги сторонніх організацій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DE9D9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DE9D9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DE9D9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DE9D9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583,88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DE9D9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11,4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DE9D9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DE9D9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DE9D9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584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DE9D9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10,96</w:t>
            </w:r>
          </w:p>
        </w:tc>
      </w:tr>
      <w:tr w:rsidR="00705D00" w:rsidRPr="00197F71" w:rsidTr="00D04E39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1.1.5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матеріальні витрати для збирання, транспортування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5,67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0,09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0,1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705D00" w:rsidRPr="00197F71" w:rsidTr="00D04E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1.1.6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прямі матеріальні витрати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77,8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1,28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82,23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1,36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705D00" w:rsidRPr="00197F71" w:rsidTr="00D04E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1.2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3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прямі витрати на оплату праці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1572,01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25,95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2337,49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45,65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2915,93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54,72</w:t>
            </w:r>
          </w:p>
        </w:tc>
      </w:tr>
      <w:tr w:rsidR="00705D00" w:rsidRPr="00197F71" w:rsidTr="00D04E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1.3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3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інші прямі витрати, зокрема: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2051,88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33,88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2617,99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51,13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2068,82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34,16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1380,15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25,9</w:t>
            </w:r>
          </w:p>
        </w:tc>
      </w:tr>
      <w:tr w:rsidR="00705D00" w:rsidRPr="00197F71" w:rsidTr="00D04E39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1.3.1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єдиний внесок на загальнообов'язкове державне соціальне страхування працівників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305,47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5,04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514,25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10,04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448,6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7,41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641,51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12,04</w:t>
            </w:r>
          </w:p>
        </w:tc>
      </w:tr>
      <w:tr w:rsidR="00705D00" w:rsidRPr="00197F71" w:rsidTr="00D04E39">
        <w:trPr>
          <w:trHeight w:val="12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1.3.2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амортизація основних виробничих засобів та нематеріальних активів, безпосередньо пов`язаних із наданням послуги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1219,01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20,13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1574,28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30,74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1043,1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17,22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DE9D9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3,75</w:t>
            </w:r>
          </w:p>
        </w:tc>
      </w:tr>
      <w:tr w:rsidR="00705D00" w:rsidRPr="00197F71" w:rsidTr="00D04E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1.3.3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прямі витрати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527,4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8,71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529,46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10,34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577,12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9,53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DE9D9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538,64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DE9D9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10,11</w:t>
            </w:r>
          </w:p>
        </w:tc>
      </w:tr>
      <w:tr w:rsidR="00705D00" w:rsidRPr="00197F71" w:rsidTr="00D04E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1.4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3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Загальновиробничі витрати (безпосередньо віднесені до виду діяльності)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107,5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1,77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61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1,19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113,62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1,88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71,45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1,34</w:t>
            </w:r>
          </w:p>
        </w:tc>
      </w:tr>
      <w:tr w:rsidR="00705D00" w:rsidRPr="00197F71" w:rsidTr="00D04E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1.5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3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Загальновиробничі розподілені витрати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208,61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3,44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345,73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6,75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243,48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4,02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444,19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8,34</w:t>
            </w:r>
          </w:p>
        </w:tc>
      </w:tr>
      <w:tr w:rsidR="00705D00" w:rsidRPr="00197F71" w:rsidTr="00D04E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5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Адміністративні розподілені витрати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612,56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10,11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817,48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15,96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804,53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13,28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676,86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12,7</w:t>
            </w:r>
          </w:p>
        </w:tc>
      </w:tr>
      <w:tr w:rsidR="00705D00" w:rsidRPr="00197F71" w:rsidTr="00D04E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5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Витрати на збут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1319,96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21,79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813,84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15,89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705D00" w:rsidRPr="00197F71" w:rsidTr="00D04E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5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Інші операційні витрати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705D00" w:rsidRPr="00197F71" w:rsidTr="00D04E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5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Фінансові витрати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705D00" w:rsidRPr="00197F71" w:rsidTr="00D04E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5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Усього витрат повної собівартості*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7741,46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127,82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9201,16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179,69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5205,93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85,95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7890,82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148,09</w:t>
            </w:r>
          </w:p>
        </w:tc>
      </w:tr>
      <w:tr w:rsidR="00705D00" w:rsidRPr="00197F71" w:rsidTr="00D04E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5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Витрати на відшкодування втрат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705D00" w:rsidRPr="00197F71" w:rsidTr="00D04E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5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Планований прибуток*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705D00" w:rsidRPr="00197F71" w:rsidTr="00D04E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8.1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3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податок на прибуток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705D00" w:rsidRPr="00197F71" w:rsidTr="00D04E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8.2.1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дивіденди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705D00" w:rsidRPr="00197F71" w:rsidTr="00D04E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8.2.2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резервний фонд (капітал)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705D00" w:rsidRPr="00197F71" w:rsidTr="00D04E39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8.2.3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 розвиток виробництва (виробничі інвестиції)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705D00" w:rsidRPr="00197F71" w:rsidTr="00D04E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8.2.4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0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інше використання прибутку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705D00" w:rsidRPr="00197F71" w:rsidTr="00D04E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5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Вартість операцій зі збирання, перевезення побутових відходів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7741,46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127,82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9201,16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179,69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7221,1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119,23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7890,82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148,09</w:t>
            </w:r>
          </w:p>
        </w:tc>
      </w:tr>
      <w:tr w:rsidR="00705D00" w:rsidRPr="00197F71" w:rsidTr="00D04E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5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Обсяг операцій збирання, перевезення побутових відходів (тис. м³,  т)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60,567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51,205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60,567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53,285</w:t>
            </w:r>
          </w:p>
        </w:tc>
      </w:tr>
      <w:tr w:rsidR="00705D00" w:rsidRPr="00197F71" w:rsidTr="00D04E39">
        <w:trPr>
          <w:trHeight w:val="615"/>
        </w:trPr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5D00" w:rsidRPr="00197F71" w:rsidRDefault="00705D00" w:rsidP="0043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4584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Тариф на операції збирання, перевезення побутових відходів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127,82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179,69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119,23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X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148,09</w:t>
            </w:r>
          </w:p>
        </w:tc>
      </w:tr>
      <w:tr w:rsidR="00705D00" w:rsidRPr="00197F71" w:rsidTr="00D04E39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D00" w:rsidRPr="00197F71" w:rsidRDefault="00705D00" w:rsidP="0043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4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4D79B"/>
            <w:noWrap/>
            <w:vAlign w:val="center"/>
            <w:hideMark/>
          </w:tcPr>
          <w:p w:rsidR="00705D00" w:rsidRPr="00197F71" w:rsidRDefault="00705D00" w:rsidP="0043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ПДВ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29,62</w:t>
            </w:r>
          </w:p>
        </w:tc>
      </w:tr>
      <w:tr w:rsidR="00705D00" w:rsidRPr="00197F71" w:rsidTr="00D04E3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D00" w:rsidRPr="00197F71" w:rsidRDefault="00705D00" w:rsidP="0043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4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4D79B"/>
            <w:noWrap/>
            <w:vAlign w:val="center"/>
            <w:hideMark/>
          </w:tcPr>
          <w:p w:rsidR="00705D00" w:rsidRPr="00197F71" w:rsidRDefault="00705D00" w:rsidP="00437C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Тариф з ПДВ за 1 </w:t>
            </w:r>
            <w:proofErr w:type="spellStart"/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м.куб</w:t>
            </w:r>
            <w:proofErr w:type="spellEnd"/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 грн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05D00" w:rsidRPr="00197F71" w:rsidRDefault="00705D00" w:rsidP="00437C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197F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177,71</w:t>
            </w:r>
          </w:p>
        </w:tc>
      </w:tr>
    </w:tbl>
    <w:p w:rsidR="00D04E39" w:rsidRPr="00D04E39" w:rsidRDefault="00D04E39" w:rsidP="00D04E39">
      <w:pPr>
        <w:rPr>
          <w:lang w:val="uk-UA"/>
        </w:rPr>
      </w:pPr>
    </w:p>
    <w:p w:rsidR="00612A83" w:rsidRDefault="00612A83" w:rsidP="00612A83">
      <w:pPr>
        <w:ind w:right="-285"/>
        <w:jc w:val="center"/>
        <w:rPr>
          <w:rFonts w:ascii="Times New Roman" w:hAnsi="Times New Roman" w:cs="Times New Roman"/>
          <w:szCs w:val="24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В.о. с</w:t>
      </w:r>
      <w:proofErr w:type="spellStart"/>
      <w:r>
        <w:rPr>
          <w:rFonts w:ascii="Times New Roman" w:hAnsi="Times New Roman"/>
          <w:b/>
          <w:sz w:val="28"/>
          <w:szCs w:val="28"/>
        </w:rPr>
        <w:t>ільськ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ого</w:t>
      </w:r>
      <w:r>
        <w:rPr>
          <w:rFonts w:ascii="Times New Roman" w:hAnsi="Times New Roman"/>
          <w:b/>
          <w:sz w:val="28"/>
          <w:szCs w:val="28"/>
        </w:rPr>
        <w:t xml:space="preserve"> голов</w:t>
      </w:r>
      <w:r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>Андрій СЕРЕБРІЙ</w:t>
      </w:r>
    </w:p>
    <w:p w:rsidR="003D51D8" w:rsidRDefault="003D51D8" w:rsidP="00612A83">
      <w:pPr>
        <w:tabs>
          <w:tab w:val="left" w:pos="13005"/>
        </w:tabs>
        <w:jc w:val="center"/>
        <w:rPr>
          <w:b/>
          <w:sz w:val="27"/>
          <w:szCs w:val="27"/>
          <w:lang w:val="uk-UA"/>
        </w:rPr>
        <w:sectPr w:rsidR="003D51D8" w:rsidSect="00612A83">
          <w:footerReference w:type="default" r:id="rId15"/>
          <w:pgSz w:w="16838" w:h="11906" w:orient="landscape"/>
          <w:pgMar w:top="567" w:right="709" w:bottom="426" w:left="1134" w:header="709" w:footer="709" w:gutter="0"/>
          <w:cols w:space="708"/>
          <w:docGrid w:linePitch="360"/>
        </w:sectPr>
      </w:pPr>
    </w:p>
    <w:p w:rsidR="000720E0" w:rsidRPr="001839DF" w:rsidRDefault="000720E0" w:rsidP="00D04E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7"/>
          <w:szCs w:val="27"/>
          <w:lang w:val="uk-UA" w:eastAsia="ru-RU"/>
        </w:rPr>
      </w:pPr>
    </w:p>
    <w:sectPr w:rsidR="000720E0" w:rsidRPr="001839DF" w:rsidSect="001839DF">
      <w:pgSz w:w="11906" w:h="16838"/>
      <w:pgMar w:top="284" w:right="567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036" w:rsidRDefault="00DF5036">
      <w:pPr>
        <w:spacing w:after="0" w:line="240" w:lineRule="auto"/>
      </w:pPr>
      <w:r>
        <w:separator/>
      </w:r>
    </w:p>
  </w:endnote>
  <w:endnote w:type="continuationSeparator" w:id="0">
    <w:p w:rsidR="00DF5036" w:rsidRDefault="00DF5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baPro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DFC" w:rsidRDefault="00C63DFC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CE5" w:rsidRDefault="00437CE5">
    <w:pPr>
      <w:pStyle w:val="a8"/>
      <w:spacing w:line="14" w:lineRule="auto"/>
      <w:rPr>
        <w:sz w:val="20"/>
      </w:rPr>
    </w:pPr>
    <w:r>
      <w:rPr>
        <w:noProof/>
        <w:sz w:val="20"/>
        <w:lang w:val="ru-RU"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CE6CF7E" wp14:editId="7DB2F9A0">
              <wp:simplePos x="0" y="0"/>
              <wp:positionH relativeFrom="page">
                <wp:posOffset>9704641</wp:posOffset>
              </wp:positionH>
              <wp:positionV relativeFrom="page">
                <wp:posOffset>7169182</wp:posOffset>
              </wp:positionV>
              <wp:extent cx="824865" cy="188595"/>
              <wp:effectExtent l="0" t="0" r="0" b="0"/>
              <wp:wrapNone/>
              <wp:docPr id="2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248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37CE5" w:rsidRDefault="00437CE5" w:rsidP="00C63DFC">
                          <w:pPr>
                            <w:spacing w:before="15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E6CF7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64.15pt;margin-top:564.5pt;width:64.95pt;height:14.8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" filled="f" stroked="f">
              <v:path arrowok="t"/>
              <v:textbox inset="0,0,0,0">
                <w:txbxContent>
                  <w:p w:rsidR="00437CE5" w:rsidRDefault="00437CE5" w:rsidP="00C63DFC">
                    <w:pPr>
                      <w:spacing w:before="15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DFC" w:rsidRDefault="00C63DFC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CE5" w:rsidRDefault="00437CE5">
    <w:pPr>
      <w:pStyle w:val="a8"/>
      <w:spacing w:line="14" w:lineRule="auto"/>
      <w:rPr>
        <w:sz w:val="20"/>
      </w:rPr>
    </w:pPr>
    <w:r>
      <w:rPr>
        <w:noProof/>
        <w:sz w:val="20"/>
        <w:lang w:val="ru-RU"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4E785EF5" wp14:editId="7ADFBD5B">
              <wp:simplePos x="0" y="0"/>
              <wp:positionH relativeFrom="page">
                <wp:posOffset>9704641</wp:posOffset>
              </wp:positionH>
              <wp:positionV relativeFrom="page">
                <wp:posOffset>7169182</wp:posOffset>
              </wp:positionV>
              <wp:extent cx="824865" cy="188595"/>
              <wp:effectExtent l="0" t="0" r="0" b="0"/>
              <wp:wrapNone/>
              <wp:docPr id="6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248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37CE5" w:rsidRDefault="00437CE5" w:rsidP="00C63DFC">
                          <w:pPr>
                            <w:spacing w:before="15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785EF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64.15pt;margin-top:564.5pt;width:64.95pt;height:14.8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" filled="f" stroked="f">
              <v:path arrowok="t"/>
              <v:textbox inset="0,0,0,0">
                <w:txbxContent>
                  <w:p w:rsidR="00437CE5" w:rsidRDefault="00437CE5" w:rsidP="00C63DFC">
                    <w:pPr>
                      <w:spacing w:before="15"/>
                    </w:pPr>
                    <w:bookmarkStart w:id="1" w:name="_GoBack"/>
                    <w:bookmarkEnd w:id="1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036" w:rsidRDefault="00DF5036">
      <w:pPr>
        <w:spacing w:after="0" w:line="240" w:lineRule="auto"/>
      </w:pPr>
      <w:r>
        <w:separator/>
      </w:r>
    </w:p>
  </w:footnote>
  <w:footnote w:type="continuationSeparator" w:id="0">
    <w:p w:rsidR="00DF5036" w:rsidRDefault="00DF50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DFC" w:rsidRDefault="00C63DFC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DFC" w:rsidRDefault="00C63DFC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DFC" w:rsidRDefault="00C63DF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A01650"/>
    <w:multiLevelType w:val="multilevel"/>
    <w:tmpl w:val="259424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272"/>
    <w:rsid w:val="000720E0"/>
    <w:rsid w:val="00074493"/>
    <w:rsid w:val="00096BF6"/>
    <w:rsid w:val="000C0023"/>
    <w:rsid w:val="0010424F"/>
    <w:rsid w:val="00111820"/>
    <w:rsid w:val="001126EE"/>
    <w:rsid w:val="00153C66"/>
    <w:rsid w:val="001547C2"/>
    <w:rsid w:val="00155681"/>
    <w:rsid w:val="001839DF"/>
    <w:rsid w:val="001E0C0D"/>
    <w:rsid w:val="001E5575"/>
    <w:rsid w:val="001E5F88"/>
    <w:rsid w:val="00214CD0"/>
    <w:rsid w:val="0028710E"/>
    <w:rsid w:val="002D00D7"/>
    <w:rsid w:val="003D51D8"/>
    <w:rsid w:val="00437CE5"/>
    <w:rsid w:val="00453CB7"/>
    <w:rsid w:val="004B476D"/>
    <w:rsid w:val="004E00A9"/>
    <w:rsid w:val="004F7CCB"/>
    <w:rsid w:val="005054EB"/>
    <w:rsid w:val="005109D7"/>
    <w:rsid w:val="00514272"/>
    <w:rsid w:val="00516C10"/>
    <w:rsid w:val="0054783E"/>
    <w:rsid w:val="00554B73"/>
    <w:rsid w:val="00561CF0"/>
    <w:rsid w:val="00580CBD"/>
    <w:rsid w:val="005B5F7C"/>
    <w:rsid w:val="0060665B"/>
    <w:rsid w:val="00612A83"/>
    <w:rsid w:val="0064048C"/>
    <w:rsid w:val="006674D5"/>
    <w:rsid w:val="00684215"/>
    <w:rsid w:val="006A6F76"/>
    <w:rsid w:val="006B4D08"/>
    <w:rsid w:val="00705D00"/>
    <w:rsid w:val="007B4073"/>
    <w:rsid w:val="0080469A"/>
    <w:rsid w:val="00816F89"/>
    <w:rsid w:val="0082657C"/>
    <w:rsid w:val="008C477C"/>
    <w:rsid w:val="00902D9A"/>
    <w:rsid w:val="00917A77"/>
    <w:rsid w:val="00980105"/>
    <w:rsid w:val="009A1FFE"/>
    <w:rsid w:val="009A2E69"/>
    <w:rsid w:val="00A561FC"/>
    <w:rsid w:val="00A72ABB"/>
    <w:rsid w:val="00AC2868"/>
    <w:rsid w:val="00B351B5"/>
    <w:rsid w:val="00B94E48"/>
    <w:rsid w:val="00C0374C"/>
    <w:rsid w:val="00C63DFC"/>
    <w:rsid w:val="00C746F0"/>
    <w:rsid w:val="00CB18D9"/>
    <w:rsid w:val="00CD55B0"/>
    <w:rsid w:val="00D04E39"/>
    <w:rsid w:val="00D0587A"/>
    <w:rsid w:val="00D12B05"/>
    <w:rsid w:val="00D23E64"/>
    <w:rsid w:val="00D93330"/>
    <w:rsid w:val="00DF5036"/>
    <w:rsid w:val="00E2401F"/>
    <w:rsid w:val="00E430C3"/>
    <w:rsid w:val="00EB649F"/>
    <w:rsid w:val="00F272EF"/>
    <w:rsid w:val="00F3378A"/>
    <w:rsid w:val="00F67E4B"/>
    <w:rsid w:val="00F9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9082A6A-1106-42FC-A935-2343E2EB2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CCB"/>
  </w:style>
  <w:style w:type="paragraph" w:styleId="1">
    <w:name w:val="heading 1"/>
    <w:basedOn w:val="a"/>
    <w:link w:val="10"/>
    <w:uiPriority w:val="1"/>
    <w:qFormat/>
    <w:rsid w:val="006B4D08"/>
    <w:pPr>
      <w:widowControl w:val="0"/>
      <w:autoSpaceDE w:val="0"/>
      <w:autoSpaceDN w:val="0"/>
      <w:spacing w:before="1" w:after="0" w:line="240" w:lineRule="auto"/>
      <w:ind w:left="20"/>
      <w:outlineLvl w:val="0"/>
    </w:pPr>
    <w:rPr>
      <w:rFonts w:ascii="Cambria" w:eastAsia="Cambria" w:hAnsi="Cambria" w:cs="Cambria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F7C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66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665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1839D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1"/>
    <w:rsid w:val="006B4D08"/>
    <w:rPr>
      <w:rFonts w:ascii="Cambria" w:eastAsia="Cambria" w:hAnsi="Cambria" w:cs="Cambria"/>
      <w:lang w:val="uk-UA"/>
    </w:rPr>
  </w:style>
  <w:style w:type="character" w:customStyle="1" w:styleId="a7">
    <w:name w:val="Основной текст Знак"/>
    <w:basedOn w:val="a0"/>
    <w:link w:val="a8"/>
    <w:uiPriority w:val="1"/>
    <w:rsid w:val="006B4D08"/>
    <w:rPr>
      <w:rFonts w:ascii="Cambria" w:eastAsia="Cambria" w:hAnsi="Cambria" w:cs="Cambria"/>
      <w:sz w:val="12"/>
      <w:szCs w:val="12"/>
      <w:lang w:val="uk-UA"/>
    </w:rPr>
  </w:style>
  <w:style w:type="paragraph" w:styleId="a8">
    <w:name w:val="Body Text"/>
    <w:basedOn w:val="a"/>
    <w:link w:val="a7"/>
    <w:uiPriority w:val="1"/>
    <w:qFormat/>
    <w:rsid w:val="006B4D08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12"/>
      <w:szCs w:val="12"/>
      <w:lang w:val="uk-UA"/>
    </w:rPr>
  </w:style>
  <w:style w:type="paragraph" w:customStyle="1" w:styleId="TableParagraph">
    <w:name w:val="Table Paragraph"/>
    <w:basedOn w:val="a"/>
    <w:uiPriority w:val="1"/>
    <w:qFormat/>
    <w:rsid w:val="006B4D08"/>
    <w:pPr>
      <w:widowControl w:val="0"/>
      <w:autoSpaceDE w:val="0"/>
      <w:autoSpaceDN w:val="0"/>
      <w:spacing w:before="44" w:after="0" w:line="240" w:lineRule="auto"/>
      <w:jc w:val="right"/>
    </w:pPr>
    <w:rPr>
      <w:rFonts w:ascii="Cambria" w:eastAsia="Cambria" w:hAnsi="Cambria" w:cs="Cambria"/>
      <w:lang w:val="uk-UA"/>
    </w:rPr>
  </w:style>
  <w:style w:type="table" w:customStyle="1" w:styleId="TableNormal">
    <w:name w:val="Table Normal"/>
    <w:uiPriority w:val="2"/>
    <w:semiHidden/>
    <w:unhideWhenUsed/>
    <w:qFormat/>
    <w:rsid w:val="007B40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header"/>
    <w:basedOn w:val="a"/>
    <w:link w:val="aa"/>
    <w:uiPriority w:val="99"/>
    <w:unhideWhenUsed/>
    <w:rsid w:val="00705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05D00"/>
  </w:style>
  <w:style w:type="paragraph" w:styleId="ab">
    <w:name w:val="footer"/>
    <w:basedOn w:val="a"/>
    <w:link w:val="ac"/>
    <w:uiPriority w:val="99"/>
    <w:unhideWhenUsed/>
    <w:rsid w:val="00705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05D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0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26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BF6339-EE54-4631-8023-55B661D1D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1055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</dc:creator>
  <cp:keywords/>
  <dc:description/>
  <cp:lastModifiedBy>Tatyana</cp:lastModifiedBy>
  <cp:revision>53</cp:revision>
  <cp:lastPrinted>2025-07-29T06:10:00Z</cp:lastPrinted>
  <dcterms:created xsi:type="dcterms:W3CDTF">2021-09-27T11:14:00Z</dcterms:created>
  <dcterms:modified xsi:type="dcterms:W3CDTF">2025-07-29T06:12:00Z</dcterms:modified>
</cp:coreProperties>
</file>